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Quattrocento Sans" w:cs="Quattrocento Sans" w:eastAsia="Quattrocento Sans" w:hAnsi="Quattrocento Sans"/>
          <w:b w:val="1"/>
          <w:color w:val="222222"/>
          <w:sz w:val="28"/>
          <w:szCs w:val="28"/>
          <w:highlight w:val="white"/>
        </w:rPr>
      </w:pPr>
      <w:r w:rsidDel="00000000" w:rsidR="00000000" w:rsidRPr="00000000">
        <w:rPr>
          <w:rFonts w:ascii="Quattrocento Sans" w:cs="Quattrocento Sans" w:eastAsia="Quattrocento Sans" w:hAnsi="Quattrocento Sans"/>
          <w:b w:val="1"/>
          <w:color w:val="222222"/>
          <w:sz w:val="28"/>
          <w:szCs w:val="28"/>
          <w:highlight w:val="white"/>
          <w:rtl w:val="0"/>
        </w:rPr>
        <w:t xml:space="preserve">Tite et Philémon</w:t>
      </w:r>
    </w:p>
    <w:p w:rsidR="00000000" w:rsidDel="00000000" w:rsidP="00000000" w:rsidRDefault="00000000" w:rsidRPr="00000000" w14:paraId="00000002">
      <w:pPr>
        <w:rPr>
          <w:rFonts w:ascii="Quattrocento Sans" w:cs="Quattrocento Sans" w:eastAsia="Quattrocento Sans" w:hAnsi="Quattrocento Sans"/>
          <w:b w:val="1"/>
          <w:color w:val="222222"/>
          <w:sz w:val="24"/>
          <w:szCs w:val="24"/>
          <w:highlight w:val="white"/>
        </w:rPr>
      </w:pPr>
      <w:r w:rsidDel="00000000" w:rsidR="00000000" w:rsidRPr="00000000">
        <w:rPr>
          <w:rtl w:val="0"/>
        </w:rPr>
      </w:r>
    </w:p>
    <w:p w:rsidR="00000000" w:rsidDel="00000000" w:rsidP="00000000" w:rsidRDefault="00000000" w:rsidRPr="00000000" w14:paraId="00000003">
      <w:pPr>
        <w:rPr>
          <w:rFonts w:ascii="Quattrocento Sans" w:cs="Quattrocento Sans" w:eastAsia="Quattrocento Sans" w:hAnsi="Quattrocento Sans"/>
          <w:b w:val="1"/>
          <w:color w:val="222222"/>
          <w:sz w:val="24"/>
          <w:szCs w:val="24"/>
          <w:highlight w:val="white"/>
        </w:rPr>
      </w:pPr>
      <w:r w:rsidDel="00000000" w:rsidR="00000000" w:rsidRPr="00000000">
        <w:rPr>
          <w:rFonts w:ascii="Quattrocento Sans" w:cs="Quattrocento Sans" w:eastAsia="Quattrocento Sans" w:hAnsi="Quattrocento Sans"/>
          <w:b w:val="1"/>
          <w:color w:val="222222"/>
          <w:sz w:val="24"/>
          <w:szCs w:val="24"/>
          <w:highlight w:val="white"/>
          <w:rtl w:val="0"/>
        </w:rPr>
        <w:t xml:space="preserve">Description du cours:</w:t>
      </w:r>
    </w:p>
    <w:p w:rsidR="00000000" w:rsidDel="00000000" w:rsidP="00000000" w:rsidRDefault="00000000" w:rsidRPr="00000000" w14:paraId="00000004">
      <w:pPr>
        <w:rPr>
          <w:rFonts w:ascii="Quattrocento Sans" w:cs="Quattrocento Sans" w:eastAsia="Quattrocento Sans" w:hAnsi="Quattrocento Sans"/>
          <w:b w:val="1"/>
          <w:color w:val="222222"/>
          <w:sz w:val="24"/>
          <w:szCs w:val="24"/>
          <w:highlight w:val="white"/>
        </w:rPr>
      </w:pPr>
      <w:r w:rsidDel="00000000" w:rsidR="00000000" w:rsidRPr="00000000">
        <w:rPr>
          <w:rtl w:val="0"/>
        </w:rPr>
      </w:r>
    </w:p>
    <w:p w:rsidR="00000000" w:rsidDel="00000000" w:rsidP="00000000" w:rsidRDefault="00000000" w:rsidRPr="00000000" w14:paraId="00000005">
      <w:pPr>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color w:val="222222"/>
          <w:sz w:val="24"/>
          <w:szCs w:val="24"/>
          <w:highlight w:val="white"/>
          <w:rtl w:val="0"/>
        </w:rPr>
        <w:t xml:space="preserve">Les épîtres de Paul à Timothée et à Tite, communément appelées «épîtres pastorales,» ont été écrites par un apôtre plus âgé à deux croyants plus jeunes et relativement nouveaux qui étaient ses enfants spirituels et qu’il avait élevés dans la foi chrétienne. Son épître à Philémon, qui était probablement aussi le fils spirituel de Paul et un frère plus âgé et un ancien d'une église, est parfois appelée une «lettre de prison» (écrite dans une prison romaine). Ces épîtres révèlent des effusions sincères, la révélation de la vérité, comment discerner un enseignement sain, comment avoir une vie correcte et pieuse devant le Seigneur, une bonne compagnie, une croissance dans le ministère et l'amour et le soin des autres croyants sans discrimination, des instructions et des avertissements pour tout croyant, jeune ou vieux, qui désire aimer, suivre, grandir et servir le Seigneur Jésus-Christ, et devenir des colonnes dans la vie de l'église. Ce cours est destiné aux nouveaux croyants, bien que tous soient sans aucun doute les bienvenus. Il s'agit d'un voyage pastoral d'un an (trois semestres), abordant 1 Timothée (semestre d'automne 2022, déjà passé), 2 Timothée (semestre d'hiver 2023) et Tite et Philémon (semestre de printemps 2023). À la fin du semestre de printemps 2023, nous nous attendons à ce que chaque étudiant désire être un Timothée, un Tite et un Philémon, cherchant à vivre une vie pure et priante devant le Seigneur, n'ayant pas peur d'exercer le don que le Seigneur a donné à chacun, affamé de connaître et d’apprécier la parole de Dieu, et de partager la parole avec les autres pour leur salut. Plus que cela, l’exemple de Paul, de Timothée, de Tite et de Philémon peut nous inspirer non seulement à nous concentrer sur notre propre croissance spirituelle, mais à aider et à élever les autres dans la foi chrétienne pour qu'ils deviennent des colonnes qui, à leur tour, peuvent élever ou diriger une église.</w:t>
      </w:r>
    </w:p>
    <w:p w:rsidR="00000000" w:rsidDel="00000000" w:rsidP="00000000" w:rsidRDefault="00000000" w:rsidRPr="00000000" w14:paraId="00000006">
      <w:pP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07">
      <w:pPr>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b w:val="1"/>
          <w:color w:val="222222"/>
          <w:sz w:val="24"/>
          <w:szCs w:val="24"/>
          <w:highlight w:val="white"/>
          <w:rtl w:val="0"/>
        </w:rPr>
        <w:t xml:space="preserve">Professeur: </w:t>
      </w:r>
      <w:r w:rsidDel="00000000" w:rsidR="00000000" w:rsidRPr="00000000">
        <w:rPr>
          <w:rFonts w:ascii="Quattrocento Sans" w:cs="Quattrocento Sans" w:eastAsia="Quattrocento Sans" w:hAnsi="Quattrocento Sans"/>
          <w:color w:val="222222"/>
          <w:sz w:val="24"/>
          <w:szCs w:val="24"/>
          <w:highlight w:val="white"/>
          <w:rtl w:val="0"/>
        </w:rPr>
        <w:t xml:space="preserve">Antipas Desai</w:t>
      </w:r>
    </w:p>
    <w:p w:rsidR="00000000" w:rsidDel="00000000" w:rsidP="00000000" w:rsidRDefault="00000000" w:rsidRPr="00000000" w14:paraId="00000008">
      <w:pPr>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b w:val="1"/>
          <w:color w:val="222222"/>
          <w:sz w:val="24"/>
          <w:szCs w:val="24"/>
          <w:highlight w:val="white"/>
          <w:rtl w:val="0"/>
        </w:rPr>
        <w:t xml:space="preserve">Heure: </w:t>
      </w:r>
      <w:r w:rsidDel="00000000" w:rsidR="00000000" w:rsidRPr="00000000">
        <w:rPr>
          <w:rFonts w:ascii="Quattrocento Sans" w:cs="Quattrocento Sans" w:eastAsia="Quattrocento Sans" w:hAnsi="Quattrocento Sans"/>
          <w:color w:val="222222"/>
          <w:sz w:val="24"/>
          <w:szCs w:val="24"/>
          <w:highlight w:val="white"/>
          <w:rtl w:val="0"/>
        </w:rPr>
        <w:t xml:space="preserve">Le samedi 13H30 – 14H30 HNE</w:t>
      </w:r>
    </w:p>
    <w:p w:rsidR="00000000" w:rsidDel="00000000" w:rsidP="00000000" w:rsidRDefault="00000000" w:rsidRPr="00000000" w14:paraId="00000009">
      <w:pPr>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b w:val="1"/>
          <w:color w:val="222222"/>
          <w:sz w:val="24"/>
          <w:szCs w:val="24"/>
          <w:highlight w:val="white"/>
          <w:rtl w:val="0"/>
        </w:rPr>
        <w:t xml:space="preserve">Limite de classe: </w:t>
      </w:r>
      <w:r w:rsidDel="00000000" w:rsidR="00000000" w:rsidRPr="00000000">
        <w:rPr>
          <w:rFonts w:ascii="Quattrocento Sans" w:cs="Quattrocento Sans" w:eastAsia="Quattrocento Sans" w:hAnsi="Quattrocento Sans"/>
          <w:color w:val="222222"/>
          <w:sz w:val="24"/>
          <w:szCs w:val="24"/>
          <w:highlight w:val="white"/>
          <w:rtl w:val="0"/>
        </w:rPr>
        <w:t xml:space="preserve">pas de limite de classe</w:t>
      </w:r>
    </w:p>
    <w:p w:rsidR="00000000" w:rsidDel="00000000" w:rsidP="00000000" w:rsidRDefault="00000000" w:rsidRPr="00000000" w14:paraId="0000000A">
      <w:pP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0B">
      <w:pP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b w:val="1"/>
          <w:color w:val="222222"/>
          <w:sz w:val="24"/>
          <w:szCs w:val="24"/>
          <w:highlight w:val="white"/>
          <w:rtl w:val="0"/>
        </w:rPr>
        <w:t xml:space="preserve">Syllabus (semaine par semaine)</w:t>
      </w:r>
      <w:r w:rsidDel="00000000" w:rsidR="00000000" w:rsidRPr="00000000">
        <w:rPr>
          <w:rtl w:val="0"/>
        </w:rPr>
      </w:r>
    </w:p>
    <w:p w:rsidR="00000000" w:rsidDel="00000000" w:rsidP="00000000" w:rsidRDefault="00000000" w:rsidRPr="00000000" w14:paraId="0000000C">
      <w:pPr>
        <w:ind w:left="72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Les six premières semaines du cours seront consacrées à l'épître à Tite qui est composée de trois chapitres, et suivra une approche chapitre par chapitre, chaque chapitre à couvrir nécessitant deux semaines. Les trois dernières semaines du cours seront consacrées à l'épître à Philémon qui se compose d'un chapitre, et suivra une approche thématique.</w:t>
      </w:r>
    </w:p>
    <w:p w:rsidR="00000000" w:rsidDel="00000000" w:rsidP="00000000" w:rsidRDefault="00000000" w:rsidRPr="00000000" w14:paraId="0000000D">
      <w:pPr>
        <w:ind w:left="720" w:firstLine="0"/>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0E">
      <w:pPr>
        <w:ind w:left="72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Semaine 1: Tite, chapitre 1:1-4: La promesse de l'espérance de la vie éternelle manifestée dans la prédication de la parole qui nous est confiée, selon le commandement de notre Dieu Sauveur; le caractère précieux des enfants spirituels.</w:t>
      </w:r>
    </w:p>
    <w:p w:rsidR="00000000" w:rsidDel="00000000" w:rsidP="00000000" w:rsidRDefault="00000000" w:rsidRPr="00000000" w14:paraId="0000000F">
      <w:pPr>
        <w:ind w:left="72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Semaine 2: Tite, chapitre 1:5-16: L'œuvre de l'évangile et le besoin et les qualifications des colonnes pour soutenir l'église.</w:t>
      </w:r>
    </w:p>
    <w:p w:rsidR="00000000" w:rsidDel="00000000" w:rsidP="00000000" w:rsidRDefault="00000000" w:rsidRPr="00000000" w14:paraId="00000010">
      <w:pPr>
        <w:ind w:left="72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Semaine 3: Tite, chapitre 2:1-10: Connaissons-nous l'église? Connaissons-nous les croyants qui nous entourent ? Quels sont leurs besoins? Cela nous guidera dans notre communion et notre enseignement.</w:t>
      </w:r>
    </w:p>
    <w:p w:rsidR="00000000" w:rsidDel="00000000" w:rsidP="00000000" w:rsidRDefault="00000000" w:rsidRPr="00000000" w14:paraId="00000011">
      <w:pPr>
        <w:ind w:left="72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Semaine 4: Tite, chapitre 2:11-15: L'apparition de la grâce de Dieu à nous, et la fonction puissante et efficace de cette grâce dans nos vies.</w:t>
      </w:r>
    </w:p>
    <w:p w:rsidR="00000000" w:rsidDel="00000000" w:rsidP="00000000" w:rsidRDefault="00000000" w:rsidRPr="00000000" w14:paraId="00000012">
      <w:pPr>
        <w:ind w:left="72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Semaine 5: Tite, chapitre 3:1-11: L'apparition de la bonté et de l'amour philanthropique de Dieu, pour nous conduire, par Sa miséricorde, à être sauvés par le lavage de la régénération et le renouvellement du Saint-Esprit.</w:t>
      </w:r>
    </w:p>
    <w:p w:rsidR="00000000" w:rsidDel="00000000" w:rsidP="00000000" w:rsidRDefault="00000000" w:rsidRPr="00000000" w14:paraId="00000013">
      <w:pPr>
        <w:ind w:left="72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Semaine 6: Tite, chapitre 3:12-15: Apprendre à apprécier et à recevoir d’autres frères et sœurs, en particulier ceux avec qui nous n'avons peut-être pas beaucoup de liens; l'exemple frappant de Paul et d'Apollos.</w:t>
      </w:r>
    </w:p>
    <w:p w:rsidR="00000000" w:rsidDel="00000000" w:rsidP="00000000" w:rsidRDefault="00000000" w:rsidRPr="00000000" w14:paraId="00000014">
      <w:pPr>
        <w:ind w:left="72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Semaine 7: Philémon: Si les épîtres à Timothée et à Tite nous enseignent la nécessité et les caractéristiques des colonnes dans la vie de l'église, l'épître à Philémon nous donne une image impressionnante de cinq vraies colonnes fonctionnant ensemble comme une équipe de service douce et fructueuse, jouissant d'une camaraderie intime dans une relation d'amour et de repos, afin de permettre à Onésime (qui nous représente tous) d'être sauvé et de grandir.</w:t>
      </w:r>
    </w:p>
    <w:p w:rsidR="00000000" w:rsidDel="00000000" w:rsidP="00000000" w:rsidRDefault="00000000" w:rsidRPr="00000000" w14:paraId="00000015">
      <w:pPr>
        <w:ind w:left="72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Semaine 8: Philémon: Une relation étroite de foi, une relation étroite de recevoir les uns les autres, et une relation étroite de redevabilité parmi les colonnes.</w:t>
      </w:r>
    </w:p>
    <w:p w:rsidR="00000000" w:rsidDel="00000000" w:rsidP="00000000" w:rsidRDefault="00000000" w:rsidRPr="00000000" w14:paraId="00000016">
      <w:pPr>
        <w:ind w:left="72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Semaine 9: Philémon: Une relation étroite de perfectionnement et d'être perfectionné, comme nous le voyons dans Onésime et sa relation avec les colonnes.</w:t>
      </w:r>
    </w:p>
    <w:p w:rsidR="00000000" w:rsidDel="00000000" w:rsidP="00000000" w:rsidRDefault="00000000" w:rsidRPr="00000000" w14:paraId="00000017">
      <w:pPr>
        <w:ind w:left="72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 </w:t>
      </w:r>
    </w:p>
    <w:p w:rsidR="00000000" w:rsidDel="00000000" w:rsidP="00000000" w:rsidRDefault="00000000" w:rsidRPr="00000000" w14:paraId="00000018">
      <w:pPr>
        <w:ind w:left="0" w:firstLine="0"/>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Objectif du cours:</w:t>
      </w:r>
    </w:p>
    <w:p w:rsidR="00000000" w:rsidDel="00000000" w:rsidP="00000000" w:rsidRDefault="00000000" w:rsidRPr="00000000" w14:paraId="00000019">
      <w:pPr>
        <w:ind w:left="0" w:hanging="72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b w:val="1"/>
          <w:sz w:val="24"/>
          <w:szCs w:val="24"/>
          <w:rtl w:val="0"/>
        </w:rPr>
        <w:tab/>
      </w:r>
      <w:r w:rsidDel="00000000" w:rsidR="00000000" w:rsidRPr="00000000">
        <w:rPr>
          <w:rFonts w:ascii="Quattrocento Sans" w:cs="Quattrocento Sans" w:eastAsia="Quattrocento Sans" w:hAnsi="Quattrocento Sans"/>
          <w:sz w:val="24"/>
          <w:szCs w:val="24"/>
          <w:rtl w:val="0"/>
        </w:rPr>
        <w:t xml:space="preserve">Quel honneur ce serait si quelqu'un nous écrivait une lettre, et cette lettre devenait commémorée à travers les âges pour que le monde entier puisse la lire. Tite et Philémon, deux personnages du Nouveau Testament, ont chacun reçu une lettre de l'apôtre Paul, leur père spirituel. Chacun d'eux était des frères dirigeants dans une église, mais avec des fonctions différentes. Nous ne sommes peut-être pas, ou nous ne nous considérons pas, comme des frères ou sœurs de premier plan, mais nous pouvons toujours aspirer à être un Tite ou un Philémon. Dans ce cours, nous verrons comment Tite, comme Timothée, était chargé d'enseigner la vérité. Comment pouvons-nous apprendre à enseigner aux autres la vérité contenue dans la Bible ? Que devons-nous enseigner aux autres ? Qu'est-ce qu'un enseignement sain? Le nom de Philémon vient de la racine grecque qui désigne l'amour ou l'affection fraternelle. C'était un frère qui aimait les saints. Comment pouvons-nous apprendre à aimer les saints et les gens? Comment pouvons-nous apprendre à enseigner la vérité dans l'amour? Nous ne nous considérons peut-être pas comme des «enseignants », mais tout croyant est qualifié pour « enseigner » quelqu'un d'autre qui est plus jeune dans la foi. Philémon n'est pas considéré comme un enseignant, mais en lui, nous voyons une personne qui a vécu ce que Paul, Timothée et Tite ont enseigné. L'enseignement est devenu sa vie. Puissions-nous tous désirer non seulement enseigner, mais vivre ce que nous enseignons, afin que nous devenions nous-mêmes un enseignement vivant pour ceux qui nous entourent.</w:t>
      </w:r>
    </w:p>
    <w:p w:rsidR="00000000" w:rsidDel="00000000" w:rsidP="00000000" w:rsidRDefault="00000000" w:rsidRPr="00000000" w14:paraId="0000001A">
      <w:pP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1B">
      <w:pPr>
        <w:rPr>
          <w:rFonts w:ascii="Quattrocento Sans" w:cs="Quattrocento Sans" w:eastAsia="Quattrocento Sans" w:hAnsi="Quattrocento Sans"/>
          <w:b w:val="1"/>
          <w:sz w:val="24"/>
          <w:szCs w:val="24"/>
          <w:highlight w:val="white"/>
        </w:rPr>
      </w:pPr>
      <w:r w:rsidDel="00000000" w:rsidR="00000000" w:rsidRPr="00000000">
        <w:rPr>
          <w:rFonts w:ascii="Quattrocento Sans" w:cs="Quattrocento Sans" w:eastAsia="Quattrocento Sans" w:hAnsi="Quattrocento Sans"/>
          <w:b w:val="1"/>
          <w:sz w:val="24"/>
          <w:szCs w:val="24"/>
          <w:highlight w:val="white"/>
          <w:rtl w:val="0"/>
        </w:rPr>
        <w:t xml:space="preserve">Sources Primaires:</w:t>
      </w:r>
    </w:p>
    <w:p w:rsidR="00000000" w:rsidDel="00000000" w:rsidP="00000000" w:rsidRDefault="00000000" w:rsidRPr="00000000" w14:paraId="0000001C">
      <w:pPr>
        <w:numPr>
          <w:ilvl w:val="0"/>
          <w:numId w:val="2"/>
        </w:numPr>
        <w:ind w:left="72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highlight w:val="white"/>
          <w:rtl w:val="0"/>
        </w:rPr>
        <w:t xml:space="preserve">Tite, la Bible</w:t>
      </w:r>
    </w:p>
    <w:p w:rsidR="00000000" w:rsidDel="00000000" w:rsidP="00000000" w:rsidRDefault="00000000" w:rsidRPr="00000000" w14:paraId="0000001D">
      <w:pPr>
        <w:numPr>
          <w:ilvl w:val="0"/>
          <w:numId w:val="2"/>
        </w:numPr>
        <w:ind w:left="72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highlight w:val="white"/>
          <w:rtl w:val="0"/>
        </w:rPr>
        <w:t xml:space="preserve">Philémon, la Bible</w:t>
      </w:r>
    </w:p>
    <w:p w:rsidR="00000000" w:rsidDel="00000000" w:rsidP="00000000" w:rsidRDefault="00000000" w:rsidRPr="00000000" w14:paraId="0000001E">
      <w:pPr>
        <w:ind w:left="0" w:firstLine="0"/>
        <w:rPr>
          <w:rFonts w:ascii="Quattrocento Sans" w:cs="Quattrocento Sans" w:eastAsia="Quattrocento Sans" w:hAnsi="Quattrocento Sans"/>
          <w:i w:val="1"/>
          <w:sz w:val="24"/>
          <w:szCs w:val="24"/>
          <w:highlight w:val="white"/>
        </w:rPr>
      </w:pPr>
      <w:r w:rsidDel="00000000" w:rsidR="00000000" w:rsidRPr="00000000">
        <w:rPr>
          <w:rtl w:val="0"/>
        </w:rPr>
      </w:r>
    </w:p>
    <w:p w:rsidR="00000000" w:rsidDel="00000000" w:rsidP="00000000" w:rsidRDefault="00000000" w:rsidRPr="00000000" w14:paraId="0000001F">
      <w:pPr>
        <w:ind w:left="0" w:firstLine="0"/>
        <w:rPr>
          <w:rFonts w:ascii="Quattrocento Sans" w:cs="Quattrocento Sans" w:eastAsia="Quattrocento Sans" w:hAnsi="Quattrocento Sans"/>
          <w:b w:val="1"/>
          <w:sz w:val="24"/>
          <w:szCs w:val="24"/>
          <w:highlight w:val="white"/>
        </w:rPr>
      </w:pPr>
      <w:r w:rsidDel="00000000" w:rsidR="00000000" w:rsidRPr="00000000">
        <w:rPr>
          <w:rFonts w:ascii="Quattrocento Sans" w:cs="Quattrocento Sans" w:eastAsia="Quattrocento Sans" w:hAnsi="Quattrocento Sans"/>
          <w:b w:val="1"/>
          <w:sz w:val="24"/>
          <w:szCs w:val="24"/>
          <w:highlight w:val="white"/>
          <w:rtl w:val="0"/>
        </w:rPr>
        <w:t xml:space="preserve">Sources Secondaires:</w:t>
      </w:r>
    </w:p>
    <w:p w:rsidR="00000000" w:rsidDel="00000000" w:rsidP="00000000" w:rsidRDefault="00000000" w:rsidRPr="00000000" w14:paraId="00000020">
      <w:pPr>
        <w:numPr>
          <w:ilvl w:val="0"/>
          <w:numId w:val="1"/>
        </w:numPr>
        <w:ind w:left="720" w:hanging="360"/>
        <w:rPr>
          <w:rFonts w:ascii="Quattrocento Sans" w:cs="Quattrocento Sans" w:eastAsia="Quattrocento Sans" w:hAnsi="Quattrocento Sans"/>
          <w:sz w:val="24"/>
          <w:szCs w:val="24"/>
          <w:highlight w:val="white"/>
        </w:rPr>
      </w:pPr>
      <w:r w:rsidDel="00000000" w:rsidR="00000000" w:rsidRPr="00000000">
        <w:rPr>
          <w:rFonts w:ascii="Quattrocento Sans" w:cs="Quattrocento Sans" w:eastAsia="Quattrocento Sans" w:hAnsi="Quattrocento Sans"/>
          <w:sz w:val="24"/>
          <w:szCs w:val="24"/>
          <w:highlight w:val="white"/>
          <w:rtl w:val="0"/>
        </w:rPr>
        <w:t xml:space="preserve">Chu, Titus, Philemon: Portrait of a Healthy Church Life, Fellowship Journal, Volume 10, No. 3, 2011</w:t>
      </w:r>
    </w:p>
    <w:p w:rsidR="00000000" w:rsidDel="00000000" w:rsidP="00000000" w:rsidRDefault="00000000" w:rsidRPr="00000000" w14:paraId="00000021">
      <w:pPr>
        <w:spacing w:after="240" w:before="240" w:lineRule="auto"/>
        <w:rPr>
          <w:rFonts w:ascii="Quattrocento Sans" w:cs="Quattrocento Sans" w:eastAsia="Quattrocento Sans" w:hAnsi="Quattrocento Sans"/>
          <w:sz w:val="24"/>
          <w:szCs w:val="24"/>
          <w:highlight w:val="white"/>
        </w:rPr>
      </w:pPr>
      <w:r w:rsidDel="00000000" w:rsidR="00000000" w:rsidRPr="00000000">
        <w:rPr>
          <w:rFonts w:ascii="Quattrocento Sans" w:cs="Quattrocento Sans" w:eastAsia="Quattrocento Sans" w:hAnsi="Quattrocento Sans"/>
          <w:b w:val="1"/>
          <w:sz w:val="24"/>
          <w:szCs w:val="24"/>
          <w:highlight w:val="white"/>
          <w:rtl w:val="0"/>
        </w:rPr>
        <w:t xml:space="preserve">Structure:</w:t>
        <w:br w:type="textWrapping"/>
      </w:r>
      <w:r w:rsidDel="00000000" w:rsidR="00000000" w:rsidRPr="00000000">
        <w:rPr>
          <w:rFonts w:ascii="Quattrocento Sans" w:cs="Quattrocento Sans" w:eastAsia="Quattrocento Sans" w:hAnsi="Quattrocento Sans"/>
          <w:sz w:val="24"/>
          <w:szCs w:val="24"/>
          <w:highlight w:val="white"/>
          <w:rtl w:val="0"/>
        </w:rPr>
        <w:t xml:space="preserve">Conférence avec une période de questions/discussion de 10 à 15 minutes</w:t>
      </w:r>
    </w:p>
    <w:p w:rsidR="00000000" w:rsidDel="00000000" w:rsidP="00000000" w:rsidRDefault="00000000" w:rsidRPr="00000000" w14:paraId="00000022">
      <w:pPr>
        <w:spacing w:after="240" w:before="240" w:lineRule="auto"/>
        <w:rPr>
          <w:rFonts w:ascii="Quattrocento Sans" w:cs="Quattrocento Sans" w:eastAsia="Quattrocento Sans" w:hAnsi="Quattrocento Sans"/>
          <w:sz w:val="24"/>
          <w:szCs w:val="24"/>
          <w:highlight w:val="white"/>
        </w:rPr>
      </w:pPr>
      <w:r w:rsidDel="00000000" w:rsidR="00000000" w:rsidRPr="00000000">
        <w:rPr>
          <w:rFonts w:ascii="Quattrocento Sans" w:cs="Quattrocento Sans" w:eastAsia="Quattrocento Sans" w:hAnsi="Quattrocento Sans"/>
          <w:b w:val="1"/>
          <w:sz w:val="24"/>
          <w:szCs w:val="24"/>
          <w:highlight w:val="white"/>
          <w:rtl w:val="0"/>
        </w:rPr>
        <w:t xml:space="preserve">Devoirs:</w:t>
        <w:br w:type="textWrapping"/>
      </w:r>
      <w:r w:rsidDel="00000000" w:rsidR="00000000" w:rsidRPr="00000000">
        <w:rPr>
          <w:rFonts w:ascii="Quattrocento Sans" w:cs="Quattrocento Sans" w:eastAsia="Quattrocento Sans" w:hAnsi="Quattrocento Sans"/>
          <w:sz w:val="24"/>
          <w:szCs w:val="24"/>
          <w:highlight w:val="white"/>
          <w:rtl w:val="0"/>
        </w:rPr>
        <w:t xml:space="preserve">Les participants devront investir 30 minutes chaque semaine pour lire les versets assignés et donner des réponses courtes aux questions assignées. Le travail en groupe est encouragé. Certaines questions peuvent demander aux participants de partager leurs réflexions pendant la période de discussion, facilitant ainsi la discussion de groupe.</w:t>
      </w:r>
    </w:p>
    <w:p w:rsidR="00000000" w:rsidDel="00000000" w:rsidP="00000000" w:rsidRDefault="00000000" w:rsidRPr="00000000" w14:paraId="00000023">
      <w:pPr>
        <w:spacing w:after="240" w:before="240" w:lineRule="auto"/>
        <w:rPr>
          <w:rFonts w:ascii="Quattrocento Sans" w:cs="Quattrocento Sans" w:eastAsia="Quattrocento Sans" w:hAnsi="Quattrocento Sans"/>
          <w:i w:val="1"/>
          <w:sz w:val="24"/>
          <w:szCs w:val="24"/>
          <w:highlight w:val="white"/>
        </w:rPr>
      </w:pPr>
      <w:r w:rsidDel="00000000" w:rsidR="00000000" w:rsidRPr="00000000">
        <w:rPr>
          <w:rFonts w:ascii="Quattrocento Sans" w:cs="Quattrocento Sans" w:eastAsia="Quattrocento Sans" w:hAnsi="Quattrocento Sans"/>
          <w:i w:val="1"/>
          <w:sz w:val="24"/>
          <w:szCs w:val="24"/>
          <w:highlight w:val="white"/>
          <w:rtl w:val="0"/>
        </w:rPr>
        <w:t xml:space="preserve">L’heure et le contenu de cette classe ont été spécialement envisagés en vue de la participation des saints d’Afrique. Pour ceux d’Afrique qui souhaitent participer, veuillez vous inscrire auprès de l’église d’Accra ou de l’église de Kampala. Même si cette classe a été conçue avec l’Afrique en vue, tous les saints de partout sont invités à se joindre à eux. Toutes les autres inscriptions se font toujours via ce site Web.</w:t>
      </w:r>
    </w:p>
    <w:p w:rsidR="00000000" w:rsidDel="00000000" w:rsidP="00000000" w:rsidRDefault="00000000" w:rsidRPr="00000000" w14:paraId="00000024">
      <w:pPr>
        <w:spacing w:after="240" w:before="240" w:lineRule="auto"/>
        <w:rPr>
          <w:rFonts w:ascii="Quattrocento Sans" w:cs="Quattrocento Sans" w:eastAsia="Quattrocento Sans" w:hAnsi="Quattrocento Sans"/>
          <w:sz w:val="24"/>
          <w:szCs w:val="24"/>
          <w:highlight w:val="white"/>
        </w:rPr>
      </w:pPr>
      <w:r w:rsidDel="00000000" w:rsidR="00000000" w:rsidRPr="00000000">
        <w:rPr>
          <w:rtl w:val="0"/>
        </w:rPr>
      </w:r>
    </w:p>
    <w:p w:rsidR="00000000" w:rsidDel="00000000" w:rsidP="00000000" w:rsidRDefault="00000000" w:rsidRPr="00000000" w14:paraId="00000025">
      <w:pPr>
        <w:spacing w:after="240" w:before="240" w:lineRule="auto"/>
        <w:rPr>
          <w:rFonts w:ascii="Quattrocento Sans" w:cs="Quattrocento Sans" w:eastAsia="Quattrocento Sans" w:hAnsi="Quattrocento Sans"/>
          <w:sz w:val="24"/>
          <w:szCs w:val="24"/>
          <w:highlight w:val="white"/>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